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2A120" w14:textId="58AE12DE" w:rsidR="001D159D" w:rsidRDefault="00FA05C8" w:rsidP="009C6845">
      <w:pPr>
        <w:jc w:val="center"/>
        <w:rPr>
          <w:rFonts w:eastAsia="Times New Roman"/>
          <w:b/>
          <w:bCs/>
          <w:sz w:val="40"/>
          <w:szCs w:val="40"/>
          <w:u w:val="single"/>
        </w:rPr>
      </w:pPr>
      <w:r w:rsidRPr="009C6845">
        <w:rPr>
          <w:rFonts w:eastAsia="Times New Roman"/>
          <w:b/>
          <w:bCs/>
          <w:sz w:val="40"/>
          <w:szCs w:val="40"/>
          <w:u w:val="single"/>
        </w:rPr>
        <w:t>Grief Counseling</w:t>
      </w:r>
    </w:p>
    <w:p w14:paraId="2916ABF0" w14:textId="77777777" w:rsidR="009C6845" w:rsidRPr="009C6845" w:rsidRDefault="009C6845" w:rsidP="009C6845">
      <w:pPr>
        <w:jc w:val="center"/>
        <w:rPr>
          <w:rFonts w:eastAsia="Times New Roman"/>
          <w:b/>
          <w:bCs/>
          <w:sz w:val="40"/>
          <w:szCs w:val="40"/>
          <w:u w:val="single"/>
        </w:rPr>
      </w:pPr>
    </w:p>
    <w:p w14:paraId="317C01A9" w14:textId="77777777" w:rsidR="00FA05C8" w:rsidRDefault="00FA05C8"/>
    <w:p w14:paraId="102301D8" w14:textId="15944FB7" w:rsidR="00FA05C8" w:rsidRDefault="00FA05C8">
      <w:r>
        <w:t>The Refuge Center</w:t>
      </w:r>
    </w:p>
    <w:p w14:paraId="75C2D354" w14:textId="353CA2C6" w:rsidR="00FA05C8" w:rsidRDefault="00FA05C8">
      <w:r>
        <w:t xml:space="preserve">103 Forrest Crossing Blvd # 102 </w:t>
      </w:r>
    </w:p>
    <w:p w14:paraId="723D60F7" w14:textId="7D588090" w:rsidR="00FA05C8" w:rsidRDefault="00FA05C8">
      <w:r>
        <w:t>Franklin, TN 37064</w:t>
      </w:r>
    </w:p>
    <w:p w14:paraId="47492227" w14:textId="245C2828" w:rsidR="00FA05C8" w:rsidRDefault="009C6845">
      <w:hyperlink r:id="rId5" w:history="1">
        <w:r w:rsidR="00FA05C8">
          <w:rPr>
            <w:rStyle w:val="Hyperlink"/>
          </w:rPr>
          <w:t>https://refugecenter.org/contact-us/</w:t>
        </w:r>
      </w:hyperlink>
    </w:p>
    <w:p w14:paraId="29D8D569" w14:textId="7C7AFBE8" w:rsidR="00FA05C8" w:rsidRDefault="00FA05C8">
      <w:pPr>
        <w:rPr>
          <w:rFonts w:eastAsia="Times New Roman"/>
        </w:rPr>
      </w:pPr>
      <w:r>
        <w:t>*Individual, Groups</w:t>
      </w:r>
    </w:p>
    <w:p w14:paraId="5DE631D7" w14:textId="69135826" w:rsidR="00FA05C8" w:rsidRDefault="00FA05C8">
      <w:pPr>
        <w:rPr>
          <w:rFonts w:eastAsia="Times New Roman"/>
        </w:rPr>
      </w:pPr>
      <w:r>
        <w:t xml:space="preserve">*Self-pay </w:t>
      </w:r>
      <w:r>
        <w:rPr>
          <w:rFonts w:eastAsia="Times New Roman"/>
        </w:rPr>
        <w:t>but generous sliding scale</w:t>
      </w:r>
    </w:p>
    <w:p w14:paraId="46B6A823" w14:textId="685D2D5D" w:rsidR="00FA05C8" w:rsidRDefault="00FA05C8">
      <w:pPr>
        <w:rPr>
          <w:rFonts w:eastAsia="Times New Roman"/>
        </w:rPr>
      </w:pPr>
    </w:p>
    <w:p w14:paraId="59A24324" w14:textId="2047FD9B" w:rsidR="00FA05C8" w:rsidRDefault="00FA05C8">
      <w:pPr>
        <w:rPr>
          <w:rFonts w:eastAsia="Times New Roman"/>
        </w:rPr>
      </w:pPr>
      <w:proofErr w:type="spellStart"/>
      <w:r>
        <w:rPr>
          <w:rFonts w:eastAsia="Times New Roman"/>
        </w:rPr>
        <w:t>Kelcie</w:t>
      </w:r>
      <w:proofErr w:type="spellEnd"/>
      <w:r>
        <w:rPr>
          <w:rFonts w:eastAsia="Times New Roman"/>
        </w:rPr>
        <w:t xml:space="preserve"> Silva</w:t>
      </w:r>
    </w:p>
    <w:p w14:paraId="04D8D451" w14:textId="070C009A" w:rsidR="00FA05C8" w:rsidRDefault="00FA05C8">
      <w:pPr>
        <w:rPr>
          <w:rFonts w:eastAsia="Times New Roman"/>
        </w:rPr>
      </w:pPr>
      <w:r>
        <w:rPr>
          <w:rFonts w:eastAsia="Times New Roman"/>
        </w:rPr>
        <w:t>357 Riverside Drive, Suite 235</w:t>
      </w:r>
    </w:p>
    <w:p w14:paraId="727FC3BF" w14:textId="73DD0284" w:rsidR="00FA05C8" w:rsidRDefault="00FA05C8">
      <w:pPr>
        <w:rPr>
          <w:rFonts w:eastAsia="Times New Roman"/>
        </w:rPr>
      </w:pPr>
      <w:proofErr w:type="spellStart"/>
      <w:r>
        <w:rPr>
          <w:rFonts w:eastAsia="Times New Roman"/>
        </w:rPr>
        <w:t>Frankin</w:t>
      </w:r>
      <w:proofErr w:type="spellEnd"/>
      <w:r>
        <w:rPr>
          <w:rFonts w:eastAsia="Times New Roman"/>
        </w:rPr>
        <w:t>, TN 37064</w:t>
      </w:r>
    </w:p>
    <w:p w14:paraId="1AD6AACD" w14:textId="7E7702FC" w:rsidR="00FA05C8" w:rsidRDefault="009C6845">
      <w:pPr>
        <w:rPr>
          <w:rFonts w:eastAsia="Times New Roman"/>
        </w:rPr>
      </w:pPr>
      <w:hyperlink r:id="rId6" w:history="1">
        <w:r w:rsidR="00FA05C8">
          <w:rPr>
            <w:rStyle w:val="Hyperlink"/>
            <w:rFonts w:eastAsia="Times New Roman"/>
          </w:rPr>
          <w:t>kelciesilvacounseling.com</w:t>
        </w:r>
      </w:hyperlink>
    </w:p>
    <w:p w14:paraId="36BA6AB8" w14:textId="257DD845" w:rsidR="00FA05C8" w:rsidRDefault="00FA05C8">
      <w:pPr>
        <w:rPr>
          <w:rFonts w:eastAsia="Times New Roman"/>
        </w:rPr>
      </w:pPr>
      <w:r>
        <w:t>*Individual, Groups</w:t>
      </w:r>
    </w:p>
    <w:p w14:paraId="6F2C13DD" w14:textId="0D042DEF" w:rsidR="00FA05C8" w:rsidRDefault="00FA05C8">
      <w:pPr>
        <w:rPr>
          <w:rFonts w:eastAsia="Times New Roman"/>
        </w:rPr>
      </w:pPr>
      <w:r>
        <w:rPr>
          <w:rFonts w:eastAsia="Times New Roman"/>
        </w:rPr>
        <w:t>*Self-pay with sliding scale</w:t>
      </w:r>
    </w:p>
    <w:p w14:paraId="7462DC19" w14:textId="0FA2A6B8" w:rsidR="00FA05C8" w:rsidRDefault="00FA05C8">
      <w:pPr>
        <w:rPr>
          <w:rFonts w:eastAsia="Times New Roman"/>
        </w:rPr>
      </w:pPr>
    </w:p>
    <w:p w14:paraId="6DE2893A" w14:textId="6ACCB4D0" w:rsidR="00FA05C8" w:rsidRDefault="00FA05C8">
      <w:pPr>
        <w:rPr>
          <w:rFonts w:eastAsia="Times New Roman"/>
        </w:rPr>
      </w:pPr>
      <w:r>
        <w:rPr>
          <w:rFonts w:eastAsia="Times New Roman"/>
        </w:rPr>
        <w:t>Barbara Hill</w:t>
      </w:r>
    </w:p>
    <w:p w14:paraId="4A416F2C" w14:textId="1D82BF38" w:rsidR="00FA05C8" w:rsidRDefault="009C6845">
      <w:pPr>
        <w:rPr>
          <w:rFonts w:eastAsia="Times New Roman"/>
        </w:rPr>
      </w:pPr>
      <w:hyperlink r:id="rId7" w:history="1">
        <w:r w:rsidR="00FA05C8">
          <w:rPr>
            <w:rStyle w:val="Hyperlink"/>
          </w:rPr>
          <w:t>https://holdingspacecounseling.org/</w:t>
        </w:r>
      </w:hyperlink>
    </w:p>
    <w:p w14:paraId="15A5E23A" w14:textId="07857B34" w:rsidR="00FA05C8" w:rsidRDefault="00FA05C8">
      <w:pPr>
        <w:rPr>
          <w:rFonts w:eastAsia="Times New Roman"/>
        </w:rPr>
      </w:pPr>
      <w:r>
        <w:rPr>
          <w:rFonts w:eastAsia="Times New Roman"/>
        </w:rPr>
        <w:t>*Self-Pay</w:t>
      </w:r>
    </w:p>
    <w:p w14:paraId="26D4286D" w14:textId="341F94DC" w:rsidR="00FA05C8" w:rsidRDefault="00FA05C8">
      <w:pPr>
        <w:rPr>
          <w:rFonts w:eastAsia="Times New Roman"/>
        </w:rPr>
      </w:pPr>
    </w:p>
    <w:p w14:paraId="3A9E810B" w14:textId="08113047" w:rsidR="00FA05C8" w:rsidRDefault="00FA05C8">
      <w:pPr>
        <w:rPr>
          <w:rFonts w:eastAsia="Times New Roman"/>
        </w:rPr>
      </w:pPr>
      <w:r>
        <w:rPr>
          <w:rFonts w:eastAsia="Times New Roman"/>
        </w:rPr>
        <w:t>Kinsey Morgan</w:t>
      </w:r>
    </w:p>
    <w:p w14:paraId="1675D80E" w14:textId="121A5BB6" w:rsidR="00FA05C8" w:rsidRDefault="00FA05C8">
      <w:pPr>
        <w:rPr>
          <w:rFonts w:eastAsia="Times New Roman"/>
        </w:rPr>
      </w:pPr>
      <w:r>
        <w:rPr>
          <w:rFonts w:eastAsia="Times New Roman"/>
        </w:rPr>
        <w:t xml:space="preserve">321 </w:t>
      </w:r>
      <w:proofErr w:type="spellStart"/>
      <w:r>
        <w:rPr>
          <w:rFonts w:eastAsia="Times New Roman"/>
        </w:rPr>
        <w:t>Billingsly</w:t>
      </w:r>
      <w:proofErr w:type="spellEnd"/>
      <w:r>
        <w:rPr>
          <w:rFonts w:eastAsia="Times New Roman"/>
        </w:rPr>
        <w:t xml:space="preserve"> Court. Suite 20</w:t>
      </w:r>
    </w:p>
    <w:p w14:paraId="183D08F8" w14:textId="4508290E" w:rsidR="00FA05C8" w:rsidRDefault="00FA05C8">
      <w:pPr>
        <w:rPr>
          <w:rFonts w:eastAsia="Times New Roman"/>
        </w:rPr>
      </w:pPr>
      <w:r>
        <w:rPr>
          <w:rFonts w:eastAsia="Times New Roman"/>
        </w:rPr>
        <w:t>Franklin, TN 37067</w:t>
      </w:r>
    </w:p>
    <w:p w14:paraId="41AD76A0" w14:textId="45E1F217" w:rsidR="00FA05C8" w:rsidRDefault="00FA05C8">
      <w:pPr>
        <w:rPr>
          <w:rFonts w:eastAsia="Times New Roman"/>
        </w:rPr>
      </w:pPr>
      <w:r>
        <w:rPr>
          <w:rFonts w:eastAsia="Times New Roman"/>
        </w:rPr>
        <w:t>615-461-5840</w:t>
      </w:r>
    </w:p>
    <w:p w14:paraId="719862CC" w14:textId="42AEECD9" w:rsidR="00FA05C8" w:rsidRDefault="009C6845">
      <w:pPr>
        <w:rPr>
          <w:rFonts w:eastAsia="Times New Roman"/>
        </w:rPr>
      </w:pPr>
      <w:hyperlink r:id="rId8" w:history="1">
        <w:r w:rsidR="00FA05C8">
          <w:rPr>
            <w:rStyle w:val="Hyperlink"/>
            <w:rFonts w:eastAsia="Times New Roman"/>
          </w:rPr>
          <w:t>arisecounselingservices.net</w:t>
        </w:r>
      </w:hyperlink>
    </w:p>
    <w:p w14:paraId="4BC1259C" w14:textId="031AAD74" w:rsidR="00FA05C8" w:rsidRDefault="00FA05C8">
      <w:pPr>
        <w:rPr>
          <w:rFonts w:eastAsia="Times New Roman"/>
        </w:rPr>
      </w:pPr>
      <w:r>
        <w:rPr>
          <w:rFonts w:eastAsia="Times New Roman"/>
        </w:rPr>
        <w:t>*Self-pay with sliding scale</w:t>
      </w:r>
    </w:p>
    <w:p w14:paraId="317CF390" w14:textId="2198AC8A" w:rsidR="00FA05C8" w:rsidRDefault="00FA05C8">
      <w:pPr>
        <w:rPr>
          <w:rFonts w:eastAsia="Times New Roman"/>
        </w:rPr>
      </w:pPr>
    </w:p>
    <w:p w14:paraId="791FF0B6" w14:textId="6E9621BE" w:rsidR="00FA05C8" w:rsidRDefault="00FA05C8">
      <w:pPr>
        <w:rPr>
          <w:rFonts w:eastAsia="Times New Roman"/>
        </w:rPr>
      </w:pPr>
      <w:r>
        <w:rPr>
          <w:rFonts w:eastAsia="Times New Roman"/>
        </w:rPr>
        <w:t>Carla Archuletta</w:t>
      </w:r>
    </w:p>
    <w:p w14:paraId="10996645" w14:textId="6B386282" w:rsidR="00FA05C8" w:rsidRDefault="00654334">
      <w:pPr>
        <w:rPr>
          <w:rFonts w:eastAsia="Times New Roman"/>
        </w:rPr>
      </w:pPr>
      <w:r>
        <w:rPr>
          <w:rFonts w:eastAsia="Times New Roman"/>
        </w:rPr>
        <w:t>1604 Westgate Circle, Suite 240</w:t>
      </w:r>
    </w:p>
    <w:p w14:paraId="6D27F68E" w14:textId="593F9ECC" w:rsidR="00654334" w:rsidRDefault="00654334">
      <w:pPr>
        <w:rPr>
          <w:rFonts w:eastAsia="Times New Roman"/>
        </w:rPr>
      </w:pPr>
      <w:r>
        <w:rPr>
          <w:rFonts w:eastAsia="Times New Roman"/>
        </w:rPr>
        <w:t>Brentwood, TN 37027</w:t>
      </w:r>
    </w:p>
    <w:p w14:paraId="7BFB288C" w14:textId="5AFBA895" w:rsidR="00FA05C8" w:rsidRDefault="00FA05C8">
      <w:pPr>
        <w:rPr>
          <w:rFonts w:eastAsia="Times New Roman"/>
        </w:rPr>
      </w:pPr>
      <w:r>
        <w:rPr>
          <w:rFonts w:eastAsia="Times New Roman"/>
        </w:rPr>
        <w:t>615-852-5055</w:t>
      </w:r>
    </w:p>
    <w:p w14:paraId="037F40E9" w14:textId="175337F3" w:rsidR="00FA05C8" w:rsidRDefault="009C6845">
      <w:pPr>
        <w:rPr>
          <w:rFonts w:eastAsia="Times New Roman"/>
        </w:rPr>
      </w:pPr>
      <w:hyperlink r:id="rId9" w:history="1">
        <w:r w:rsidR="00FA05C8">
          <w:rPr>
            <w:rStyle w:val="Hyperlink"/>
          </w:rPr>
          <w:t>https://www.carlaarchuletta.com/</w:t>
        </w:r>
      </w:hyperlink>
    </w:p>
    <w:p w14:paraId="43CBA3C6" w14:textId="46538E58" w:rsidR="00FA05C8" w:rsidRDefault="00FA05C8">
      <w:pPr>
        <w:rPr>
          <w:rFonts w:eastAsia="Times New Roman"/>
        </w:rPr>
      </w:pPr>
      <w:r>
        <w:rPr>
          <w:rFonts w:eastAsia="Times New Roman"/>
        </w:rPr>
        <w:t>*Individual, Groups</w:t>
      </w:r>
    </w:p>
    <w:p w14:paraId="23CFCB2D" w14:textId="32FC6414" w:rsidR="00FA05C8" w:rsidRDefault="00FA05C8">
      <w:pPr>
        <w:rPr>
          <w:rFonts w:eastAsia="Times New Roman"/>
        </w:rPr>
      </w:pPr>
      <w:r>
        <w:rPr>
          <w:rFonts w:eastAsia="Times New Roman"/>
        </w:rPr>
        <w:t>*Self-pay</w:t>
      </w:r>
    </w:p>
    <w:p w14:paraId="17982FBB" w14:textId="446BD1F4" w:rsidR="009C6845" w:rsidRDefault="009C6845">
      <w:pPr>
        <w:rPr>
          <w:rFonts w:eastAsia="Times New Roman"/>
        </w:rPr>
      </w:pPr>
    </w:p>
    <w:p w14:paraId="7762603E" w14:textId="05109A69" w:rsidR="009C6845" w:rsidRDefault="009C6845">
      <w:pPr>
        <w:rPr>
          <w:rFonts w:eastAsia="Times New Roman"/>
        </w:rPr>
      </w:pPr>
    </w:p>
    <w:p w14:paraId="6900576E" w14:textId="4D26F405" w:rsidR="009C6845" w:rsidRDefault="009C6845">
      <w:pPr>
        <w:rPr>
          <w:rFonts w:eastAsia="Times New Roman"/>
        </w:rPr>
      </w:pPr>
    </w:p>
    <w:p w14:paraId="6A6C5495" w14:textId="58F5C021" w:rsidR="009C6845" w:rsidRDefault="009C6845">
      <w:pPr>
        <w:rPr>
          <w:rFonts w:eastAsia="Times New Roman"/>
        </w:rPr>
      </w:pPr>
    </w:p>
    <w:p w14:paraId="66D89052" w14:textId="1D258DEE" w:rsidR="009C6845" w:rsidRDefault="009C6845">
      <w:pPr>
        <w:rPr>
          <w:rFonts w:eastAsia="Times New Roman"/>
        </w:rPr>
      </w:pPr>
    </w:p>
    <w:p w14:paraId="44C2ABC4" w14:textId="7B4462E7" w:rsidR="009C6845" w:rsidRDefault="009C6845">
      <w:pPr>
        <w:rPr>
          <w:rFonts w:eastAsia="Times New Roman"/>
        </w:rPr>
      </w:pPr>
    </w:p>
    <w:p w14:paraId="09933CEB" w14:textId="7094C6BB" w:rsidR="009C6845" w:rsidRDefault="009C6845">
      <w:pPr>
        <w:rPr>
          <w:rFonts w:eastAsia="Times New Roman"/>
        </w:rPr>
      </w:pPr>
    </w:p>
    <w:p w14:paraId="1698D917" w14:textId="77777777" w:rsidR="009C6845" w:rsidRDefault="009C6845">
      <w:pPr>
        <w:rPr>
          <w:rFonts w:eastAsia="Times New Roman"/>
        </w:rPr>
      </w:pPr>
    </w:p>
    <w:p w14:paraId="3E9470BB" w14:textId="5FB59098" w:rsidR="009C6845" w:rsidRDefault="009C6845">
      <w:pPr>
        <w:rPr>
          <w:rFonts w:eastAsia="Times New Roman"/>
        </w:rPr>
      </w:pPr>
    </w:p>
    <w:p w14:paraId="53790F2E" w14:textId="66482A21" w:rsidR="009C6845" w:rsidRDefault="009C6845">
      <w:pPr>
        <w:rPr>
          <w:rFonts w:eastAsia="Times New Roman"/>
        </w:rPr>
      </w:pPr>
    </w:p>
    <w:p w14:paraId="79852CB2" w14:textId="77777777" w:rsidR="009C6845" w:rsidRDefault="009C6845">
      <w:pPr>
        <w:rPr>
          <w:rFonts w:eastAsia="Times New Roman"/>
        </w:rPr>
      </w:pPr>
    </w:p>
    <w:p w14:paraId="00D71AC8" w14:textId="572B1750" w:rsidR="009C6845" w:rsidRDefault="009C6845">
      <w:pPr>
        <w:rPr>
          <w:rFonts w:eastAsia="Times New Roman"/>
        </w:rPr>
      </w:pPr>
    </w:p>
    <w:p w14:paraId="12757C4E" w14:textId="77777777" w:rsidR="009C6845" w:rsidRDefault="009C6845" w:rsidP="009C6845">
      <w:pPr>
        <w:jc w:val="center"/>
        <w:outlineLvl w:val="1"/>
        <w:rPr>
          <w:rFonts w:ascii="Arial" w:eastAsia="Times New Roman" w:hAnsi="Arial" w:cs="Arial"/>
          <w:b/>
          <w:bCs/>
          <w:spacing w:val="-15"/>
          <w:sz w:val="32"/>
          <w:szCs w:val="32"/>
        </w:rPr>
      </w:pPr>
      <w:r>
        <w:rPr>
          <w:rFonts w:ascii="Arial" w:eastAsia="Times New Roman" w:hAnsi="Arial" w:cs="Arial"/>
          <w:b/>
          <w:bCs/>
          <w:spacing w:val="-15"/>
          <w:sz w:val="32"/>
          <w:szCs w:val="32"/>
        </w:rPr>
        <w:t>Alive Hospice</w:t>
      </w:r>
      <w:r>
        <w:rPr>
          <w:rFonts w:ascii="Arial" w:eastAsia="Times New Roman" w:hAnsi="Arial" w:cs="Arial"/>
          <w:b/>
          <w:bCs/>
          <w:spacing w:val="-15"/>
          <w:sz w:val="32"/>
          <w:szCs w:val="32"/>
        </w:rPr>
        <w:br/>
      </w:r>
    </w:p>
    <w:p w14:paraId="402E7967" w14:textId="77777777" w:rsidR="009C6845" w:rsidRDefault="009C6845" w:rsidP="009C6845">
      <w:pPr>
        <w:outlineLvl w:val="1"/>
        <w:rPr>
          <w:rFonts w:ascii="Arial" w:eastAsia="Times New Roman" w:hAnsi="Arial" w:cs="Arial"/>
          <w:b/>
          <w:bCs/>
          <w:spacing w:val="-15"/>
          <w:sz w:val="28"/>
          <w:szCs w:val="28"/>
        </w:rPr>
      </w:pPr>
      <w:r>
        <w:rPr>
          <w:rFonts w:ascii="Arial" w:eastAsia="Times New Roman" w:hAnsi="Arial" w:cs="Arial"/>
          <w:b/>
          <w:bCs/>
          <w:spacing w:val="-15"/>
          <w:sz w:val="28"/>
          <w:szCs w:val="28"/>
        </w:rPr>
        <w:t>How We Help</w:t>
      </w:r>
    </w:p>
    <w:p w14:paraId="51F43FAE" w14:textId="77777777" w:rsidR="009C6845" w:rsidRDefault="009C6845" w:rsidP="009C6845">
      <w:pPr>
        <w:numPr>
          <w:ilvl w:val="0"/>
          <w:numId w:val="1"/>
        </w:numPr>
        <w:rPr>
          <w:rFonts w:ascii="Arial" w:eastAsia="Times New Roman" w:hAnsi="Arial" w:cs="Arial"/>
          <w:sz w:val="24"/>
          <w:szCs w:val="24"/>
        </w:rPr>
      </w:pPr>
      <w:r>
        <w:rPr>
          <w:rFonts w:ascii="Arial" w:eastAsia="Times New Roman" w:hAnsi="Arial" w:cs="Arial"/>
          <w:b/>
          <w:bCs/>
          <w:sz w:val="24"/>
          <w:szCs w:val="24"/>
        </w:rPr>
        <w:t>Individual counseling: </w:t>
      </w:r>
      <w:r>
        <w:rPr>
          <w:rFonts w:ascii="Arial" w:eastAsia="Times New Roman" w:hAnsi="Arial" w:cs="Arial"/>
          <w:sz w:val="24"/>
          <w:szCs w:val="24"/>
        </w:rPr>
        <w:t>One-on-one sessions with Master's Level Grief Counselors. Up to 30 sessions are free of charge to family and friends of Alive Hospice patients. A fee is charged for those whose loved one was not a patient of Alive Hospice. No one is denied service for inability to pay.</w:t>
      </w:r>
    </w:p>
    <w:p w14:paraId="223BD931" w14:textId="77777777" w:rsidR="009C6845" w:rsidRDefault="009C6845" w:rsidP="009C6845">
      <w:pPr>
        <w:numPr>
          <w:ilvl w:val="0"/>
          <w:numId w:val="1"/>
        </w:numPr>
        <w:rPr>
          <w:rFonts w:ascii="Arial" w:eastAsia="Times New Roman" w:hAnsi="Arial" w:cs="Arial"/>
          <w:sz w:val="24"/>
          <w:szCs w:val="24"/>
        </w:rPr>
      </w:pPr>
      <w:r>
        <w:rPr>
          <w:rFonts w:ascii="Arial" w:eastAsia="Times New Roman" w:hAnsi="Arial" w:cs="Arial"/>
          <w:b/>
          <w:bCs/>
          <w:sz w:val="24"/>
          <w:szCs w:val="24"/>
        </w:rPr>
        <w:t>Support groups:</w:t>
      </w:r>
      <w:r>
        <w:rPr>
          <w:rFonts w:ascii="Arial" w:eastAsia="Times New Roman" w:hAnsi="Arial" w:cs="Arial"/>
          <w:sz w:val="24"/>
          <w:szCs w:val="24"/>
        </w:rPr>
        <w:t> Eight-week sessions facilitated by professional counselors in various locations. In addition to our individual counseling services, Alive Grief Support Services facilitates quarterly support groups for those who been affected by the death of a loved one. These groups are limited in size and organized according to the type of loss experienced. Professional counselors facilitate these eight-week groups.</w:t>
      </w:r>
    </w:p>
    <w:p w14:paraId="6D08049D" w14:textId="77777777" w:rsidR="009C6845" w:rsidRDefault="009C6845" w:rsidP="009C6845">
      <w:pPr>
        <w:numPr>
          <w:ilvl w:val="0"/>
          <w:numId w:val="1"/>
        </w:numPr>
        <w:rPr>
          <w:rFonts w:ascii="Arial" w:eastAsia="Times New Roman" w:hAnsi="Arial" w:cs="Arial"/>
          <w:sz w:val="24"/>
          <w:szCs w:val="24"/>
        </w:rPr>
      </w:pPr>
      <w:r>
        <w:rPr>
          <w:rFonts w:ascii="Arial" w:eastAsia="Times New Roman" w:hAnsi="Arial" w:cs="Arial"/>
          <w:b/>
          <w:bCs/>
          <w:sz w:val="24"/>
          <w:szCs w:val="24"/>
        </w:rPr>
        <w:t>Group memorial services</w:t>
      </w:r>
      <w:r>
        <w:rPr>
          <w:rFonts w:ascii="Arial" w:eastAsia="Times New Roman" w:hAnsi="Arial" w:cs="Arial"/>
          <w:sz w:val="24"/>
          <w:szCs w:val="24"/>
        </w:rPr>
        <w:t> for families and friends of patients served by Alive Hospice</w:t>
      </w:r>
    </w:p>
    <w:p w14:paraId="67A5F6BD" w14:textId="77777777" w:rsidR="009C6845" w:rsidRDefault="009C6845" w:rsidP="009C6845">
      <w:pPr>
        <w:numPr>
          <w:ilvl w:val="0"/>
          <w:numId w:val="1"/>
        </w:numPr>
        <w:rPr>
          <w:rFonts w:ascii="Arial" w:eastAsia="Times New Roman" w:hAnsi="Arial" w:cs="Arial"/>
          <w:sz w:val="24"/>
          <w:szCs w:val="24"/>
        </w:rPr>
      </w:pPr>
      <w:r>
        <w:rPr>
          <w:rFonts w:ascii="Arial" w:eastAsia="Times New Roman" w:hAnsi="Arial" w:cs="Arial"/>
          <w:b/>
          <w:bCs/>
          <w:sz w:val="24"/>
          <w:szCs w:val="24"/>
        </w:rPr>
        <w:t>Bereavement care notes</w:t>
      </w:r>
      <w:r>
        <w:rPr>
          <w:rFonts w:ascii="Arial" w:eastAsia="Times New Roman" w:hAnsi="Arial" w:cs="Arial"/>
          <w:sz w:val="24"/>
          <w:szCs w:val="24"/>
        </w:rPr>
        <w:t> sent for one year to the families and friends of patients served by Alive Hospice</w:t>
      </w:r>
    </w:p>
    <w:p w14:paraId="64F7ACAA" w14:textId="77777777" w:rsidR="009C6845" w:rsidRDefault="009C6845" w:rsidP="009C6845">
      <w:pPr>
        <w:numPr>
          <w:ilvl w:val="0"/>
          <w:numId w:val="1"/>
        </w:numPr>
        <w:rPr>
          <w:rFonts w:ascii="Arial" w:eastAsia="Times New Roman" w:hAnsi="Arial" w:cs="Arial"/>
          <w:sz w:val="24"/>
          <w:szCs w:val="24"/>
        </w:rPr>
      </w:pPr>
      <w:r>
        <w:rPr>
          <w:rFonts w:ascii="Arial" w:eastAsia="Times New Roman" w:hAnsi="Arial" w:cs="Arial"/>
          <w:b/>
          <w:bCs/>
          <w:sz w:val="24"/>
          <w:szCs w:val="24"/>
        </w:rPr>
        <w:t>Holiday grief seminars</w:t>
      </w:r>
      <w:r>
        <w:rPr>
          <w:rFonts w:ascii="Arial" w:eastAsia="Times New Roman" w:hAnsi="Arial" w:cs="Arial"/>
          <w:sz w:val="24"/>
          <w:szCs w:val="24"/>
        </w:rPr>
        <w:t> open to the public</w:t>
      </w:r>
    </w:p>
    <w:p w14:paraId="0CA7E734" w14:textId="77777777" w:rsidR="009C6845" w:rsidRDefault="009C6845" w:rsidP="009C6845">
      <w:pPr>
        <w:numPr>
          <w:ilvl w:val="0"/>
          <w:numId w:val="1"/>
        </w:numPr>
        <w:rPr>
          <w:rFonts w:ascii="Arial" w:eastAsia="Times New Roman" w:hAnsi="Arial" w:cs="Arial"/>
          <w:sz w:val="24"/>
          <w:szCs w:val="24"/>
        </w:rPr>
      </w:pPr>
      <w:r>
        <w:rPr>
          <w:rFonts w:ascii="Arial" w:eastAsia="Times New Roman" w:hAnsi="Arial" w:cs="Arial"/>
          <w:b/>
          <w:bCs/>
          <w:sz w:val="24"/>
          <w:szCs w:val="24"/>
        </w:rPr>
        <w:t>Grief in the Workplace</w:t>
      </w:r>
      <w:r>
        <w:rPr>
          <w:rFonts w:ascii="Arial" w:eastAsia="Times New Roman" w:hAnsi="Arial" w:cs="Arial"/>
          <w:sz w:val="24"/>
          <w:szCs w:val="24"/>
        </w:rPr>
        <w:t> sessions</w:t>
      </w:r>
    </w:p>
    <w:p w14:paraId="205D6985" w14:textId="77777777" w:rsidR="009C6845" w:rsidRDefault="009C6845" w:rsidP="009C6845">
      <w:pPr>
        <w:numPr>
          <w:ilvl w:val="0"/>
          <w:numId w:val="1"/>
        </w:numPr>
        <w:rPr>
          <w:rFonts w:ascii="Arial" w:eastAsia="Times New Roman" w:hAnsi="Arial" w:cs="Arial"/>
          <w:sz w:val="24"/>
          <w:szCs w:val="24"/>
        </w:rPr>
      </w:pPr>
      <w:r>
        <w:rPr>
          <w:rFonts w:ascii="Arial" w:eastAsia="Times New Roman" w:hAnsi="Arial" w:cs="Arial"/>
          <w:b/>
          <w:bCs/>
          <w:sz w:val="24"/>
          <w:szCs w:val="24"/>
        </w:rPr>
        <w:t>Educational presentations </w:t>
      </w:r>
      <w:r>
        <w:rPr>
          <w:rFonts w:ascii="Arial" w:eastAsia="Times New Roman" w:hAnsi="Arial" w:cs="Arial"/>
          <w:sz w:val="24"/>
          <w:szCs w:val="24"/>
        </w:rPr>
        <w:t>to professional and community organizations</w:t>
      </w:r>
      <w:r>
        <w:rPr>
          <w:rFonts w:ascii="Arial" w:eastAsia="Times New Roman" w:hAnsi="Arial" w:cs="Arial"/>
          <w:sz w:val="24"/>
          <w:szCs w:val="24"/>
        </w:rPr>
        <w:br/>
      </w:r>
    </w:p>
    <w:p w14:paraId="3AA5CC90" w14:textId="77777777" w:rsidR="009C6845" w:rsidRDefault="009C6845" w:rsidP="009C6845">
      <w:pPr>
        <w:outlineLvl w:val="1"/>
        <w:rPr>
          <w:rFonts w:ascii="Arial" w:eastAsia="Times New Roman" w:hAnsi="Arial" w:cs="Arial"/>
          <w:b/>
          <w:bCs/>
          <w:spacing w:val="-15"/>
          <w:sz w:val="28"/>
          <w:szCs w:val="28"/>
        </w:rPr>
      </w:pPr>
      <w:r>
        <w:rPr>
          <w:rFonts w:ascii="Arial" w:eastAsia="Times New Roman" w:hAnsi="Arial" w:cs="Arial"/>
          <w:b/>
          <w:bCs/>
          <w:spacing w:val="-15"/>
          <w:sz w:val="28"/>
          <w:szCs w:val="28"/>
        </w:rPr>
        <w:t>Cost</w:t>
      </w:r>
    </w:p>
    <w:p w14:paraId="05A58177" w14:textId="77777777" w:rsidR="009C6845" w:rsidRDefault="009C6845" w:rsidP="009C6845">
      <w:pPr>
        <w:rPr>
          <w:rFonts w:ascii="Arial" w:eastAsia="Times New Roman" w:hAnsi="Arial" w:cs="Arial"/>
          <w:sz w:val="24"/>
          <w:szCs w:val="24"/>
        </w:rPr>
      </w:pPr>
      <w:r>
        <w:rPr>
          <w:rFonts w:ascii="Arial" w:eastAsia="Times New Roman" w:hAnsi="Arial" w:cs="Arial"/>
          <w:sz w:val="24"/>
          <w:szCs w:val="24"/>
        </w:rPr>
        <w:t xml:space="preserve">Our services are not reimbursed through third-party payment and we rely chiefly on grants and donations to pay for the cost of our programs. </w:t>
      </w:r>
      <w:r>
        <w:rPr>
          <w:rFonts w:ascii="Arial" w:eastAsia="Times New Roman" w:hAnsi="Arial" w:cs="Arial"/>
          <w:sz w:val="24"/>
          <w:szCs w:val="24"/>
        </w:rPr>
        <w:br/>
      </w:r>
    </w:p>
    <w:p w14:paraId="39645AD8" w14:textId="77777777" w:rsidR="009C6845" w:rsidRDefault="009C6845" w:rsidP="009C6845">
      <w:pPr>
        <w:ind w:firstLine="360"/>
        <w:outlineLvl w:val="2"/>
        <w:rPr>
          <w:rFonts w:ascii="Arial" w:eastAsia="Times New Roman" w:hAnsi="Arial" w:cs="Arial"/>
          <w:b/>
          <w:bCs/>
          <w:sz w:val="28"/>
          <w:szCs w:val="28"/>
        </w:rPr>
      </w:pPr>
      <w:r>
        <w:rPr>
          <w:rFonts w:ascii="Arial" w:eastAsia="Times New Roman" w:hAnsi="Arial" w:cs="Arial"/>
          <w:b/>
          <w:bCs/>
          <w:sz w:val="28"/>
          <w:szCs w:val="28"/>
        </w:rPr>
        <w:t>Individual counseling</w:t>
      </w:r>
    </w:p>
    <w:p w14:paraId="59FDD52D" w14:textId="77777777" w:rsidR="009C6845" w:rsidRDefault="009C6845" w:rsidP="009C6845">
      <w:pPr>
        <w:numPr>
          <w:ilvl w:val="0"/>
          <w:numId w:val="2"/>
        </w:numPr>
        <w:rPr>
          <w:rFonts w:ascii="Arial" w:eastAsia="Times New Roman" w:hAnsi="Arial" w:cs="Arial"/>
          <w:sz w:val="24"/>
          <w:szCs w:val="24"/>
        </w:rPr>
      </w:pPr>
      <w:r>
        <w:rPr>
          <w:rFonts w:ascii="Arial" w:eastAsia="Times New Roman" w:hAnsi="Arial" w:cs="Arial"/>
          <w:b/>
          <w:bCs/>
          <w:sz w:val="24"/>
          <w:szCs w:val="24"/>
        </w:rPr>
        <w:t>For families and friends</w:t>
      </w:r>
      <w:r>
        <w:rPr>
          <w:rFonts w:ascii="Arial" w:eastAsia="Times New Roman" w:hAnsi="Arial" w:cs="Arial"/>
          <w:sz w:val="24"/>
          <w:szCs w:val="24"/>
        </w:rPr>
        <w:t> of Alive Hospice patients: Up to 30 free private counseling sessions with additional sessions at $30</w:t>
      </w:r>
    </w:p>
    <w:p w14:paraId="79E80ED6" w14:textId="77777777" w:rsidR="009C6845" w:rsidRDefault="009C6845" w:rsidP="009C6845">
      <w:pPr>
        <w:numPr>
          <w:ilvl w:val="0"/>
          <w:numId w:val="2"/>
        </w:numPr>
        <w:rPr>
          <w:rFonts w:ascii="Arial" w:eastAsia="Times New Roman" w:hAnsi="Arial" w:cs="Arial"/>
          <w:sz w:val="24"/>
          <w:szCs w:val="24"/>
        </w:rPr>
      </w:pPr>
      <w:r>
        <w:rPr>
          <w:rFonts w:ascii="Arial" w:eastAsia="Times New Roman" w:hAnsi="Arial" w:cs="Arial"/>
          <w:b/>
          <w:bCs/>
          <w:sz w:val="24"/>
          <w:szCs w:val="24"/>
        </w:rPr>
        <w:t>For all others: </w:t>
      </w:r>
      <w:r>
        <w:rPr>
          <w:rFonts w:ascii="Arial" w:eastAsia="Times New Roman" w:hAnsi="Arial" w:cs="Arial"/>
          <w:sz w:val="24"/>
          <w:szCs w:val="24"/>
        </w:rPr>
        <w:t>$30 per session</w:t>
      </w:r>
      <w:r>
        <w:rPr>
          <w:rFonts w:ascii="Arial" w:eastAsia="Times New Roman" w:hAnsi="Arial" w:cs="Arial"/>
          <w:sz w:val="24"/>
          <w:szCs w:val="24"/>
        </w:rPr>
        <w:br/>
      </w:r>
    </w:p>
    <w:p w14:paraId="568E32BC" w14:textId="77777777" w:rsidR="009C6845" w:rsidRDefault="009C6845" w:rsidP="009C6845">
      <w:pPr>
        <w:outlineLvl w:val="1"/>
        <w:rPr>
          <w:rFonts w:ascii="Arial" w:eastAsia="Times New Roman" w:hAnsi="Arial" w:cs="Arial"/>
          <w:b/>
          <w:bCs/>
          <w:spacing w:val="-15"/>
          <w:sz w:val="28"/>
          <w:szCs w:val="28"/>
        </w:rPr>
      </w:pPr>
      <w:r>
        <w:rPr>
          <w:rFonts w:ascii="Arial" w:eastAsia="Times New Roman" w:hAnsi="Arial" w:cs="Arial"/>
          <w:b/>
          <w:bCs/>
          <w:spacing w:val="-15"/>
          <w:sz w:val="28"/>
          <w:szCs w:val="28"/>
        </w:rPr>
        <w:t>Grief Group Support Locations</w:t>
      </w:r>
    </w:p>
    <w:p w14:paraId="283D2E0A" w14:textId="77777777" w:rsidR="009C6845" w:rsidRDefault="009C6845" w:rsidP="009C6845">
      <w:pPr>
        <w:outlineLvl w:val="2"/>
        <w:rPr>
          <w:rFonts w:ascii="Arial" w:eastAsia="Times New Roman" w:hAnsi="Arial" w:cs="Arial"/>
          <w:sz w:val="24"/>
          <w:szCs w:val="24"/>
        </w:rPr>
      </w:pPr>
      <w:r>
        <w:rPr>
          <w:rFonts w:ascii="Arial" w:eastAsia="Times New Roman" w:hAnsi="Arial" w:cs="Arial"/>
          <w:sz w:val="24"/>
          <w:szCs w:val="24"/>
        </w:rPr>
        <w:t>Call for more information: 615-963-4732</w:t>
      </w:r>
    </w:p>
    <w:p w14:paraId="4E1C0402" w14:textId="77777777" w:rsidR="009C6845" w:rsidRDefault="009C6845" w:rsidP="009C6845">
      <w:pPr>
        <w:numPr>
          <w:ilvl w:val="0"/>
          <w:numId w:val="3"/>
        </w:numPr>
        <w:rPr>
          <w:rFonts w:ascii="Arial" w:eastAsia="Times New Roman" w:hAnsi="Arial" w:cs="Arial"/>
          <w:sz w:val="24"/>
          <w:szCs w:val="24"/>
        </w:rPr>
      </w:pPr>
      <w:r>
        <w:rPr>
          <w:rFonts w:ascii="Arial" w:eastAsia="Times New Roman" w:hAnsi="Arial" w:cs="Arial"/>
          <w:b/>
          <w:bCs/>
          <w:sz w:val="24"/>
          <w:szCs w:val="24"/>
        </w:rPr>
        <w:t>Franklin: </w:t>
      </w:r>
      <w:r>
        <w:rPr>
          <w:rFonts w:ascii="Arial" w:eastAsia="Times New Roman" w:hAnsi="Arial" w:cs="Arial"/>
          <w:sz w:val="24"/>
          <w:szCs w:val="24"/>
        </w:rPr>
        <w:t>1897 General George Patton Road, Franklin, 37067</w:t>
      </w:r>
    </w:p>
    <w:p w14:paraId="23D29A6B" w14:textId="77777777" w:rsidR="009C6845" w:rsidRDefault="009C6845" w:rsidP="009C6845">
      <w:pPr>
        <w:numPr>
          <w:ilvl w:val="0"/>
          <w:numId w:val="3"/>
        </w:numPr>
        <w:rPr>
          <w:rFonts w:ascii="Arial" w:eastAsia="Times New Roman" w:hAnsi="Arial" w:cs="Arial"/>
          <w:sz w:val="24"/>
          <w:szCs w:val="24"/>
        </w:rPr>
      </w:pPr>
      <w:r>
        <w:rPr>
          <w:rFonts w:ascii="Arial" w:eastAsia="Times New Roman" w:hAnsi="Arial" w:cs="Arial"/>
          <w:b/>
          <w:bCs/>
          <w:sz w:val="24"/>
          <w:szCs w:val="24"/>
        </w:rPr>
        <w:t>Hendersonville:</w:t>
      </w:r>
      <w:r>
        <w:rPr>
          <w:rFonts w:ascii="Arial" w:eastAsia="Times New Roman" w:hAnsi="Arial" w:cs="Arial"/>
          <w:sz w:val="24"/>
          <w:szCs w:val="24"/>
        </w:rPr>
        <w:t> 230 New Shackle Island Road, Suite 150, Hendersonville, 37075</w:t>
      </w:r>
    </w:p>
    <w:p w14:paraId="617ABE9B" w14:textId="77777777" w:rsidR="009C6845" w:rsidRDefault="009C6845" w:rsidP="009C6845">
      <w:pPr>
        <w:numPr>
          <w:ilvl w:val="0"/>
          <w:numId w:val="3"/>
        </w:numPr>
        <w:rPr>
          <w:rFonts w:ascii="Arial" w:eastAsia="Times New Roman" w:hAnsi="Arial" w:cs="Arial"/>
          <w:sz w:val="24"/>
          <w:szCs w:val="24"/>
        </w:rPr>
      </w:pPr>
      <w:r>
        <w:rPr>
          <w:rFonts w:ascii="Arial" w:eastAsia="Times New Roman" w:hAnsi="Arial" w:cs="Arial"/>
          <w:b/>
          <w:bCs/>
          <w:sz w:val="24"/>
          <w:szCs w:val="24"/>
        </w:rPr>
        <w:t>Lebanon:</w:t>
      </w:r>
      <w:r>
        <w:rPr>
          <w:rFonts w:ascii="Arial" w:eastAsia="Times New Roman" w:hAnsi="Arial" w:cs="Arial"/>
          <w:sz w:val="24"/>
          <w:szCs w:val="24"/>
        </w:rPr>
        <w:t> 205 W. High Street, Suite 102, Lebanon, 37087</w:t>
      </w:r>
    </w:p>
    <w:p w14:paraId="3CEF21F1" w14:textId="77777777" w:rsidR="009C6845" w:rsidRDefault="009C6845" w:rsidP="009C6845">
      <w:pPr>
        <w:numPr>
          <w:ilvl w:val="0"/>
          <w:numId w:val="3"/>
        </w:numPr>
        <w:rPr>
          <w:rFonts w:ascii="Arial" w:eastAsia="Times New Roman" w:hAnsi="Arial" w:cs="Arial"/>
          <w:sz w:val="24"/>
          <w:szCs w:val="24"/>
        </w:rPr>
      </w:pPr>
      <w:r>
        <w:rPr>
          <w:rFonts w:ascii="Arial" w:eastAsia="Times New Roman" w:hAnsi="Arial" w:cs="Arial"/>
          <w:b/>
          <w:bCs/>
          <w:sz w:val="24"/>
          <w:szCs w:val="24"/>
        </w:rPr>
        <w:t>Murfreesboro:</w:t>
      </w:r>
      <w:r>
        <w:rPr>
          <w:rFonts w:ascii="Arial" w:eastAsia="Times New Roman" w:hAnsi="Arial" w:cs="Arial"/>
          <w:sz w:val="24"/>
          <w:szCs w:val="24"/>
        </w:rPr>
        <w:t> 1629 Williams Drive, Murfreesboro, 37129</w:t>
      </w:r>
    </w:p>
    <w:p w14:paraId="3CF5E807" w14:textId="77777777" w:rsidR="009C6845" w:rsidRDefault="009C6845" w:rsidP="009C6845">
      <w:pPr>
        <w:numPr>
          <w:ilvl w:val="0"/>
          <w:numId w:val="3"/>
        </w:numPr>
        <w:rPr>
          <w:rFonts w:ascii="Arial" w:eastAsia="Times New Roman" w:hAnsi="Arial" w:cs="Arial"/>
          <w:sz w:val="24"/>
          <w:szCs w:val="24"/>
        </w:rPr>
      </w:pPr>
      <w:r>
        <w:rPr>
          <w:rFonts w:ascii="Arial" w:eastAsia="Times New Roman" w:hAnsi="Arial" w:cs="Arial"/>
          <w:b/>
          <w:bCs/>
          <w:sz w:val="24"/>
          <w:szCs w:val="24"/>
        </w:rPr>
        <w:t>Nashville:</w:t>
      </w:r>
      <w:r>
        <w:rPr>
          <w:rFonts w:ascii="Arial" w:eastAsia="Times New Roman" w:hAnsi="Arial" w:cs="Arial"/>
          <w:sz w:val="24"/>
          <w:szCs w:val="24"/>
        </w:rPr>
        <w:t> 1721 Patterson Street, Nashville, 37203</w:t>
      </w:r>
    </w:p>
    <w:p w14:paraId="40D32757" w14:textId="77777777" w:rsidR="009C6845" w:rsidRDefault="009C6845" w:rsidP="009C6845">
      <w:pPr>
        <w:rPr>
          <w:rFonts w:ascii="Arial" w:hAnsi="Arial" w:cs="Arial"/>
          <w:sz w:val="24"/>
          <w:szCs w:val="24"/>
        </w:rPr>
      </w:pPr>
    </w:p>
    <w:p w14:paraId="2B2A3BCB" w14:textId="77777777" w:rsidR="009C6845" w:rsidRPr="00FA05C8" w:rsidRDefault="009C6845">
      <w:pPr>
        <w:rPr>
          <w:rFonts w:eastAsia="Times New Roman"/>
        </w:rPr>
      </w:pPr>
    </w:p>
    <w:sectPr w:rsidR="009C6845" w:rsidRPr="00FA0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7C7A"/>
    <w:multiLevelType w:val="multilevel"/>
    <w:tmpl w:val="308AA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B8016B"/>
    <w:multiLevelType w:val="multilevel"/>
    <w:tmpl w:val="4DF89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631224"/>
    <w:multiLevelType w:val="multilevel"/>
    <w:tmpl w:val="69648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5C8"/>
    <w:rsid w:val="001D159D"/>
    <w:rsid w:val="00654334"/>
    <w:rsid w:val="009C6845"/>
    <w:rsid w:val="00FA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F137"/>
  <w15:chartTrackingRefBased/>
  <w15:docId w15:val="{0721F3DE-C316-4FC9-9903-FDE9EDE3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5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05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374443">
      <w:bodyDiv w:val="1"/>
      <w:marLeft w:val="0"/>
      <w:marRight w:val="0"/>
      <w:marTop w:val="0"/>
      <w:marBottom w:val="0"/>
      <w:divBdr>
        <w:top w:val="none" w:sz="0" w:space="0" w:color="auto"/>
        <w:left w:val="none" w:sz="0" w:space="0" w:color="auto"/>
        <w:bottom w:val="none" w:sz="0" w:space="0" w:color="auto"/>
        <w:right w:val="none" w:sz="0" w:space="0" w:color="auto"/>
      </w:divBdr>
    </w:div>
    <w:div w:id="20372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3A%2F%2Farisecounselingservices.net%2F&amp;data=02%7C01%7Ckelsey.huff%40vumc.org%7C51fb0f4bda5342a1825a08d8120e6e2b%7Cef57503014244ed8b83c12c533d879ab%7C0%7C1%7C637279200478822019&amp;sdata=J5s8hIvTTw%2F7vijBSQVb97eTRpjKJly9B74Ly1WOPJQ%3D&amp;reserved=0" TargetMode="External"/><Relationship Id="rId3" Type="http://schemas.openxmlformats.org/officeDocument/2006/relationships/settings" Target="settings.xml"/><Relationship Id="rId7" Type="http://schemas.openxmlformats.org/officeDocument/2006/relationships/hyperlink" Target="https://holdingspacecounsel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5.safelinks.protection.outlook.com/?url=http%3A%2F%2Fkelciesilvacounseling.com%2F&amp;data=02%7C01%7Ckelsey.huff%40vumc.org%7C51fb0f4bda5342a1825a08d8120e6e2b%7Cef57503014244ed8b83c12c533d879ab%7C0%7C1%7C637279200478812023&amp;sdata=%2BjT%2BmNW%2FAis4WJRcCMO2BtuFNWXdM0R9a1wlMZjrq5E%3D&amp;reserved=0" TargetMode="External"/><Relationship Id="rId11" Type="http://schemas.openxmlformats.org/officeDocument/2006/relationships/theme" Target="theme/theme1.xml"/><Relationship Id="rId5" Type="http://schemas.openxmlformats.org/officeDocument/2006/relationships/hyperlink" Target="https://refugecenter.org/contact-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rlaarchulet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 Kelsey</dc:creator>
  <cp:keywords/>
  <dc:description/>
  <cp:lastModifiedBy>Dana Franklin</cp:lastModifiedBy>
  <cp:revision>3</cp:revision>
  <dcterms:created xsi:type="dcterms:W3CDTF">2020-06-16T16:03:00Z</dcterms:created>
  <dcterms:modified xsi:type="dcterms:W3CDTF">2020-09-25T00:09:00Z</dcterms:modified>
</cp:coreProperties>
</file>